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621DF0" w14:textId="77777777" w:rsidR="0052602D" w:rsidRDefault="008E5EB1">
      <w:pPr>
        <w:rPr>
          <w:b/>
          <w:color w:val="980000"/>
          <w:sz w:val="24"/>
          <w:szCs w:val="24"/>
        </w:rPr>
      </w:pPr>
      <w:bookmarkStart w:id="0" w:name="_GoBack"/>
      <w:bookmarkEnd w:id="0"/>
      <w:r>
        <w:rPr>
          <w:b/>
        </w:rPr>
        <w:t xml:space="preserve">DRAFT                                                                              </w:t>
      </w:r>
      <w:r>
        <w:rPr>
          <w:b/>
          <w:sz w:val="24"/>
          <w:szCs w:val="24"/>
        </w:rPr>
        <w:tab/>
        <w:t xml:space="preserve">     </w:t>
      </w:r>
      <w:r>
        <w:rPr>
          <w:b/>
          <w:color w:val="980000"/>
          <w:sz w:val="24"/>
          <w:szCs w:val="24"/>
        </w:rPr>
        <w:t xml:space="preserve"> </w:t>
      </w:r>
      <w:r>
        <w:rPr>
          <w:b/>
          <w:sz w:val="24"/>
          <w:szCs w:val="24"/>
        </w:rPr>
        <w:tab/>
      </w:r>
    </w:p>
    <w:p w14:paraId="01236EDC" w14:textId="77777777" w:rsidR="0052602D" w:rsidRDefault="008E5EB1">
      <w:pPr>
        <w:jc w:val="center"/>
        <w:rPr>
          <w:b/>
        </w:rPr>
      </w:pPr>
      <w:r>
        <w:rPr>
          <w:b/>
          <w:sz w:val="24"/>
          <w:szCs w:val="24"/>
        </w:rPr>
        <w:t>English Learner Student Success Plan</w:t>
      </w:r>
      <w:r>
        <w:rPr>
          <w:b/>
        </w:rPr>
        <w:t xml:space="preserve">   </w:t>
      </w:r>
    </w:p>
    <w:p w14:paraId="4760AC43" w14:textId="77777777" w:rsidR="0052602D" w:rsidRDefault="008E5EB1">
      <w:pPr>
        <w:widowControl w:val="0"/>
        <w:spacing w:after="160" w:line="240" w:lineRule="auto"/>
        <w:jc w:val="center"/>
        <w:rPr>
          <w:b/>
          <w:sz w:val="28"/>
          <w:szCs w:val="28"/>
        </w:rPr>
      </w:pPr>
      <w:r>
        <w:rPr>
          <w:b/>
          <w:sz w:val="28"/>
          <w:szCs w:val="28"/>
        </w:rPr>
        <w:t>Data-Gathering Guide to Inform Decision-Making with English Learners</w:t>
      </w:r>
    </w:p>
    <w:p w14:paraId="62BD64F9" w14:textId="77777777" w:rsidR="0052602D" w:rsidRDefault="008E5EB1">
      <w:pPr>
        <w:widowControl w:val="0"/>
        <w:spacing w:after="160" w:line="240" w:lineRule="auto"/>
        <w:rPr>
          <w:b/>
        </w:rPr>
      </w:pPr>
      <w:r>
        <w:rPr>
          <w:b/>
          <w:sz w:val="24"/>
          <w:szCs w:val="24"/>
        </w:rPr>
        <w:t xml:space="preserve">Step 2 – Gathering and Interpreting Data: </w:t>
      </w:r>
      <w:r>
        <w:rPr>
          <w:sz w:val="24"/>
          <w:szCs w:val="24"/>
        </w:rPr>
        <w:t xml:space="preserve">During the meeting, the team will share and review background information on the student.   </w:t>
      </w:r>
      <w:r>
        <w:rPr>
          <w:sz w:val="23"/>
          <w:szCs w:val="23"/>
        </w:rPr>
        <w:t>The factors below may influence an EL’s linguistic and academic development.  The team should gather and analyze all possible data relating to these factors to inform evaluation of progress and subsequent decision-making.  Use the info below to inform recommendations.</w:t>
      </w:r>
    </w:p>
    <w:tbl>
      <w:tblPr>
        <w:tblStyle w:val="a"/>
        <w:tblW w:w="14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5"/>
        <w:gridCol w:w="6765"/>
      </w:tblGrid>
      <w:tr w:rsidR="0052602D" w14:paraId="116E34F0" w14:textId="77777777">
        <w:tc>
          <w:tcPr>
            <w:tcW w:w="7665" w:type="dxa"/>
            <w:shd w:val="clear" w:color="auto" w:fill="auto"/>
            <w:tcMar>
              <w:top w:w="100" w:type="dxa"/>
              <w:left w:w="100" w:type="dxa"/>
              <w:bottom w:w="100" w:type="dxa"/>
              <w:right w:w="100" w:type="dxa"/>
            </w:tcMar>
          </w:tcPr>
          <w:p w14:paraId="16D79993" w14:textId="77777777" w:rsidR="0052602D" w:rsidRDefault="008E5EB1">
            <w:pPr>
              <w:widowControl w:val="0"/>
              <w:spacing w:line="240" w:lineRule="auto"/>
              <w:jc w:val="center"/>
              <w:rPr>
                <w:sz w:val="24"/>
                <w:szCs w:val="24"/>
              </w:rPr>
            </w:pPr>
            <w:r>
              <w:rPr>
                <w:sz w:val="24"/>
                <w:szCs w:val="24"/>
              </w:rPr>
              <w:t xml:space="preserve"> </w:t>
            </w:r>
            <w:r>
              <w:rPr>
                <w:b/>
                <w:sz w:val="24"/>
                <w:szCs w:val="24"/>
              </w:rPr>
              <w:t>Language Development Factors</w:t>
            </w:r>
          </w:p>
          <w:p w14:paraId="682B4C34" w14:textId="77777777" w:rsidR="0052602D" w:rsidRDefault="008E5EB1">
            <w:pPr>
              <w:widowControl w:val="0"/>
              <w:numPr>
                <w:ilvl w:val="0"/>
                <w:numId w:val="3"/>
              </w:numPr>
              <w:spacing w:line="240" w:lineRule="auto"/>
              <w:rPr>
                <w:sz w:val="24"/>
                <w:szCs w:val="24"/>
              </w:rPr>
            </w:pPr>
            <w:r>
              <w:rPr>
                <w:sz w:val="24"/>
                <w:szCs w:val="24"/>
              </w:rPr>
              <w:t>Instruction is accessible to the student by using explicit oral and written models in the classroom</w:t>
            </w:r>
          </w:p>
          <w:p w14:paraId="601762BF" w14:textId="77777777" w:rsidR="0052602D" w:rsidRDefault="008E5EB1">
            <w:pPr>
              <w:widowControl w:val="0"/>
              <w:numPr>
                <w:ilvl w:val="0"/>
                <w:numId w:val="3"/>
              </w:numPr>
              <w:spacing w:line="240" w:lineRule="auto"/>
              <w:rPr>
                <w:sz w:val="24"/>
                <w:szCs w:val="24"/>
              </w:rPr>
            </w:pPr>
            <w:r>
              <w:rPr>
                <w:sz w:val="24"/>
                <w:szCs w:val="24"/>
              </w:rPr>
              <w:t>There are multiple opportunities for the student to interact and collaborate</w:t>
            </w:r>
          </w:p>
          <w:p w14:paraId="7C341CE3" w14:textId="77777777" w:rsidR="0052602D" w:rsidRDefault="008E5EB1">
            <w:pPr>
              <w:widowControl w:val="0"/>
              <w:numPr>
                <w:ilvl w:val="0"/>
                <w:numId w:val="3"/>
              </w:numPr>
              <w:spacing w:line="240" w:lineRule="auto"/>
              <w:rPr>
                <w:sz w:val="24"/>
                <w:szCs w:val="24"/>
              </w:rPr>
            </w:pPr>
            <w:r>
              <w:rPr>
                <w:sz w:val="24"/>
                <w:szCs w:val="24"/>
              </w:rPr>
              <w:t>A variety of talk structures are used in the classroom</w:t>
            </w:r>
          </w:p>
          <w:p w14:paraId="7645390E" w14:textId="77777777" w:rsidR="0052602D" w:rsidRDefault="008E5EB1">
            <w:pPr>
              <w:widowControl w:val="0"/>
              <w:numPr>
                <w:ilvl w:val="0"/>
                <w:numId w:val="3"/>
              </w:numPr>
              <w:spacing w:line="240" w:lineRule="auto"/>
              <w:rPr>
                <w:sz w:val="24"/>
                <w:szCs w:val="24"/>
              </w:rPr>
            </w:pPr>
            <w:r>
              <w:rPr>
                <w:sz w:val="24"/>
                <w:szCs w:val="24"/>
              </w:rPr>
              <w:t>There is a match between the student’s instructional language level and classroom demands</w:t>
            </w:r>
          </w:p>
          <w:p w14:paraId="58AAD362" w14:textId="77777777" w:rsidR="0052602D" w:rsidRDefault="008E5EB1">
            <w:pPr>
              <w:widowControl w:val="0"/>
              <w:numPr>
                <w:ilvl w:val="0"/>
                <w:numId w:val="3"/>
              </w:numPr>
              <w:spacing w:line="240" w:lineRule="auto"/>
              <w:rPr>
                <w:sz w:val="24"/>
                <w:szCs w:val="24"/>
              </w:rPr>
            </w:pPr>
            <w:r>
              <w:rPr>
                <w:sz w:val="24"/>
                <w:szCs w:val="24"/>
              </w:rPr>
              <w:t>There are supports available that make content accessible in the student’s native language</w:t>
            </w:r>
          </w:p>
          <w:p w14:paraId="2C7C35D6" w14:textId="77777777" w:rsidR="0052602D" w:rsidRDefault="008E5EB1">
            <w:pPr>
              <w:widowControl w:val="0"/>
              <w:numPr>
                <w:ilvl w:val="0"/>
                <w:numId w:val="3"/>
              </w:numPr>
              <w:spacing w:line="240" w:lineRule="auto"/>
              <w:rPr>
                <w:sz w:val="24"/>
                <w:szCs w:val="24"/>
              </w:rPr>
            </w:pPr>
            <w:r>
              <w:rPr>
                <w:sz w:val="24"/>
                <w:szCs w:val="24"/>
              </w:rPr>
              <w:t>Other (discuss any other factors that may be a concern)</w:t>
            </w:r>
          </w:p>
        </w:tc>
        <w:tc>
          <w:tcPr>
            <w:tcW w:w="6765" w:type="dxa"/>
            <w:shd w:val="clear" w:color="auto" w:fill="auto"/>
            <w:tcMar>
              <w:top w:w="100" w:type="dxa"/>
              <w:left w:w="100" w:type="dxa"/>
              <w:bottom w:w="100" w:type="dxa"/>
              <w:right w:w="100" w:type="dxa"/>
            </w:tcMar>
          </w:tcPr>
          <w:p w14:paraId="342A276A" w14:textId="77777777" w:rsidR="0052602D" w:rsidRDefault="008E5EB1">
            <w:pPr>
              <w:jc w:val="center"/>
              <w:rPr>
                <w:b/>
                <w:sz w:val="24"/>
                <w:szCs w:val="24"/>
              </w:rPr>
            </w:pPr>
            <w:r>
              <w:rPr>
                <w:b/>
                <w:sz w:val="24"/>
                <w:szCs w:val="24"/>
              </w:rPr>
              <w:t xml:space="preserve">Health/Wellbeing Factors </w:t>
            </w:r>
          </w:p>
          <w:p w14:paraId="5036CAB9" w14:textId="77777777" w:rsidR="0052602D" w:rsidRDefault="008E5EB1">
            <w:pPr>
              <w:numPr>
                <w:ilvl w:val="0"/>
                <w:numId w:val="1"/>
              </w:numPr>
              <w:rPr>
                <w:sz w:val="24"/>
                <w:szCs w:val="24"/>
              </w:rPr>
            </w:pPr>
            <w:r>
              <w:rPr>
                <w:sz w:val="24"/>
                <w:szCs w:val="24"/>
              </w:rPr>
              <w:t>Student has access to health care</w:t>
            </w:r>
          </w:p>
          <w:p w14:paraId="610C0468" w14:textId="77777777" w:rsidR="0052602D" w:rsidRDefault="008E5EB1">
            <w:pPr>
              <w:numPr>
                <w:ilvl w:val="0"/>
                <w:numId w:val="1"/>
              </w:numPr>
              <w:rPr>
                <w:sz w:val="24"/>
                <w:szCs w:val="24"/>
              </w:rPr>
            </w:pPr>
            <w:r>
              <w:rPr>
                <w:sz w:val="24"/>
                <w:szCs w:val="24"/>
              </w:rPr>
              <w:t>Nutritional needs are being met</w:t>
            </w:r>
          </w:p>
          <w:p w14:paraId="2511E485" w14:textId="77777777" w:rsidR="0052602D" w:rsidRDefault="008E5EB1">
            <w:pPr>
              <w:numPr>
                <w:ilvl w:val="0"/>
                <w:numId w:val="1"/>
              </w:numPr>
              <w:rPr>
                <w:sz w:val="24"/>
                <w:szCs w:val="24"/>
              </w:rPr>
            </w:pPr>
            <w:r>
              <w:rPr>
                <w:sz w:val="24"/>
                <w:szCs w:val="24"/>
              </w:rPr>
              <w:t>Hearing &amp; Vision screens are within normal limits</w:t>
            </w:r>
          </w:p>
          <w:p w14:paraId="3A789AE2" w14:textId="77777777" w:rsidR="0052602D" w:rsidRDefault="008E5EB1">
            <w:pPr>
              <w:numPr>
                <w:ilvl w:val="0"/>
                <w:numId w:val="1"/>
              </w:numPr>
              <w:rPr>
                <w:sz w:val="24"/>
                <w:szCs w:val="24"/>
              </w:rPr>
            </w:pPr>
            <w:r>
              <w:rPr>
                <w:sz w:val="24"/>
                <w:szCs w:val="24"/>
              </w:rPr>
              <w:t>There are no known history of medical issues, concerns or exposure</w:t>
            </w:r>
          </w:p>
          <w:p w14:paraId="3FDA9E67" w14:textId="77777777" w:rsidR="0052602D" w:rsidRDefault="008E5EB1">
            <w:pPr>
              <w:numPr>
                <w:ilvl w:val="0"/>
                <w:numId w:val="1"/>
              </w:numPr>
              <w:rPr>
                <w:sz w:val="24"/>
                <w:szCs w:val="24"/>
              </w:rPr>
            </w:pPr>
            <w:r>
              <w:rPr>
                <w:sz w:val="24"/>
                <w:szCs w:val="24"/>
              </w:rPr>
              <w:t>Student’s living conditions are adequate</w:t>
            </w:r>
          </w:p>
          <w:p w14:paraId="40FBA824" w14:textId="77777777" w:rsidR="0052602D" w:rsidRDefault="008E5EB1">
            <w:pPr>
              <w:widowControl w:val="0"/>
              <w:numPr>
                <w:ilvl w:val="0"/>
                <w:numId w:val="1"/>
              </w:numPr>
              <w:spacing w:line="240" w:lineRule="auto"/>
              <w:rPr>
                <w:sz w:val="24"/>
                <w:szCs w:val="24"/>
              </w:rPr>
            </w:pPr>
            <w:r>
              <w:rPr>
                <w:sz w:val="24"/>
                <w:szCs w:val="24"/>
              </w:rPr>
              <w:t>Other (discuss any other factors that may be a concern)</w:t>
            </w:r>
          </w:p>
        </w:tc>
      </w:tr>
    </w:tbl>
    <w:p w14:paraId="4BF19615" w14:textId="77777777" w:rsidR="0052602D" w:rsidRDefault="0052602D"/>
    <w:p w14:paraId="0E1774A1" w14:textId="77777777" w:rsidR="0052602D" w:rsidRDefault="0052602D"/>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5"/>
        <w:gridCol w:w="6735"/>
      </w:tblGrid>
      <w:tr w:rsidR="0052602D" w14:paraId="480AF161" w14:textId="77777777">
        <w:tc>
          <w:tcPr>
            <w:tcW w:w="7665" w:type="dxa"/>
            <w:shd w:val="clear" w:color="auto" w:fill="auto"/>
            <w:tcMar>
              <w:top w:w="100" w:type="dxa"/>
              <w:left w:w="100" w:type="dxa"/>
              <w:bottom w:w="100" w:type="dxa"/>
              <w:right w:w="100" w:type="dxa"/>
            </w:tcMar>
          </w:tcPr>
          <w:p w14:paraId="34E20587" w14:textId="77777777" w:rsidR="0052602D" w:rsidRDefault="008E5EB1">
            <w:pPr>
              <w:widowControl w:val="0"/>
              <w:spacing w:line="240" w:lineRule="auto"/>
              <w:jc w:val="center"/>
              <w:rPr>
                <w:b/>
                <w:sz w:val="24"/>
                <w:szCs w:val="24"/>
              </w:rPr>
            </w:pPr>
            <w:r>
              <w:rPr>
                <w:b/>
                <w:sz w:val="24"/>
                <w:szCs w:val="24"/>
              </w:rPr>
              <w:t xml:space="preserve">Current Learning Environment Factors </w:t>
            </w:r>
          </w:p>
          <w:p w14:paraId="5DFAD8FE" w14:textId="77777777" w:rsidR="0052602D" w:rsidRDefault="008E5EB1">
            <w:pPr>
              <w:widowControl w:val="0"/>
              <w:numPr>
                <w:ilvl w:val="0"/>
                <w:numId w:val="2"/>
              </w:numPr>
              <w:spacing w:line="240" w:lineRule="auto"/>
              <w:rPr>
                <w:sz w:val="24"/>
                <w:szCs w:val="24"/>
              </w:rPr>
            </w:pPr>
            <w:r>
              <w:rPr>
                <w:sz w:val="24"/>
                <w:szCs w:val="24"/>
              </w:rPr>
              <w:t>Universally designed instruction is evident on a regular basis:</w:t>
            </w:r>
          </w:p>
          <w:p w14:paraId="7B637704" w14:textId="77777777" w:rsidR="0052602D" w:rsidRDefault="008E5EB1">
            <w:pPr>
              <w:widowControl w:val="0"/>
              <w:numPr>
                <w:ilvl w:val="0"/>
                <w:numId w:val="2"/>
              </w:numPr>
              <w:spacing w:line="240" w:lineRule="auto"/>
              <w:rPr>
                <w:sz w:val="24"/>
                <w:szCs w:val="24"/>
              </w:rPr>
            </w:pPr>
            <w:r>
              <w:rPr>
                <w:sz w:val="24"/>
                <w:szCs w:val="24"/>
              </w:rPr>
              <w:t xml:space="preserve">Variety of speech patterns (intonation, rate, repetition) </w:t>
            </w:r>
          </w:p>
          <w:p w14:paraId="31D9C020" w14:textId="77777777" w:rsidR="0052602D" w:rsidRDefault="008E5EB1">
            <w:pPr>
              <w:widowControl w:val="0"/>
              <w:numPr>
                <w:ilvl w:val="0"/>
                <w:numId w:val="2"/>
              </w:numPr>
              <w:spacing w:line="240" w:lineRule="auto"/>
              <w:rPr>
                <w:sz w:val="24"/>
                <w:szCs w:val="24"/>
              </w:rPr>
            </w:pPr>
            <w:r>
              <w:rPr>
                <w:sz w:val="24"/>
                <w:szCs w:val="24"/>
              </w:rPr>
              <w:t>Experiential techniques (manipulatives, hands-on activities, movement)</w:t>
            </w:r>
          </w:p>
          <w:p w14:paraId="09AC6638" w14:textId="77777777" w:rsidR="0052602D" w:rsidRDefault="008E5EB1">
            <w:pPr>
              <w:widowControl w:val="0"/>
              <w:numPr>
                <w:ilvl w:val="0"/>
                <w:numId w:val="2"/>
              </w:numPr>
              <w:spacing w:line="240" w:lineRule="auto"/>
              <w:rPr>
                <w:sz w:val="24"/>
                <w:szCs w:val="24"/>
              </w:rPr>
            </w:pPr>
            <w:r>
              <w:rPr>
                <w:sz w:val="24"/>
                <w:szCs w:val="24"/>
              </w:rPr>
              <w:t xml:space="preserve">Visual supports (objects, gestures, graphic organizers) </w:t>
            </w:r>
          </w:p>
          <w:p w14:paraId="35DA169C" w14:textId="77777777" w:rsidR="0052602D" w:rsidRDefault="008E5EB1">
            <w:pPr>
              <w:widowControl w:val="0"/>
              <w:numPr>
                <w:ilvl w:val="0"/>
                <w:numId w:val="2"/>
              </w:numPr>
              <w:spacing w:line="240" w:lineRule="auto"/>
              <w:rPr>
                <w:sz w:val="24"/>
                <w:szCs w:val="24"/>
              </w:rPr>
            </w:pPr>
            <w:r>
              <w:rPr>
                <w:sz w:val="24"/>
                <w:szCs w:val="24"/>
              </w:rPr>
              <w:t xml:space="preserve">Alternative ways to respond to ensure participation </w:t>
            </w:r>
          </w:p>
          <w:p w14:paraId="0AA23538" w14:textId="77777777" w:rsidR="0052602D" w:rsidRDefault="008E5EB1">
            <w:pPr>
              <w:widowControl w:val="0"/>
              <w:numPr>
                <w:ilvl w:val="0"/>
                <w:numId w:val="2"/>
              </w:numPr>
              <w:spacing w:line="240" w:lineRule="auto"/>
              <w:rPr>
                <w:sz w:val="24"/>
                <w:szCs w:val="24"/>
              </w:rPr>
            </w:pPr>
            <w:r>
              <w:rPr>
                <w:sz w:val="24"/>
                <w:szCs w:val="24"/>
              </w:rPr>
              <w:t>Flexible group structures (pairs, cooperative groups)</w:t>
            </w:r>
          </w:p>
          <w:p w14:paraId="0BE050F5" w14:textId="77777777" w:rsidR="0052602D" w:rsidRDefault="008E5EB1">
            <w:pPr>
              <w:widowControl w:val="0"/>
              <w:numPr>
                <w:ilvl w:val="0"/>
                <w:numId w:val="2"/>
              </w:numPr>
              <w:spacing w:line="240" w:lineRule="auto"/>
              <w:rPr>
                <w:sz w:val="24"/>
                <w:szCs w:val="24"/>
              </w:rPr>
            </w:pPr>
            <w:r>
              <w:rPr>
                <w:sz w:val="24"/>
                <w:szCs w:val="24"/>
              </w:rPr>
              <w:t xml:space="preserve">Vocabulary scaffolded to build student’s understanding </w:t>
            </w:r>
          </w:p>
          <w:p w14:paraId="378E6F8A" w14:textId="77777777" w:rsidR="0052602D" w:rsidRDefault="008E5EB1">
            <w:pPr>
              <w:widowControl w:val="0"/>
              <w:numPr>
                <w:ilvl w:val="0"/>
                <w:numId w:val="2"/>
              </w:numPr>
              <w:spacing w:line="240" w:lineRule="auto"/>
              <w:rPr>
                <w:sz w:val="24"/>
                <w:szCs w:val="24"/>
              </w:rPr>
            </w:pPr>
            <w:r>
              <w:rPr>
                <w:sz w:val="24"/>
                <w:szCs w:val="24"/>
              </w:rPr>
              <w:t>Components of literacy explicitly taught in meaningful contexts</w:t>
            </w:r>
          </w:p>
          <w:p w14:paraId="6E59E53C" w14:textId="77777777" w:rsidR="0052602D" w:rsidRDefault="008E5EB1">
            <w:pPr>
              <w:widowControl w:val="0"/>
              <w:numPr>
                <w:ilvl w:val="0"/>
                <w:numId w:val="2"/>
              </w:numPr>
              <w:spacing w:line="240" w:lineRule="auto"/>
              <w:rPr>
                <w:sz w:val="24"/>
                <w:szCs w:val="24"/>
              </w:rPr>
            </w:pPr>
            <w:r>
              <w:rPr>
                <w:sz w:val="24"/>
                <w:szCs w:val="24"/>
              </w:rPr>
              <w:t xml:space="preserve">Building Background is provided daily for concept understanding </w:t>
            </w:r>
          </w:p>
          <w:p w14:paraId="09BC226A" w14:textId="77777777" w:rsidR="0052602D" w:rsidRDefault="008E5EB1">
            <w:pPr>
              <w:widowControl w:val="0"/>
              <w:numPr>
                <w:ilvl w:val="0"/>
                <w:numId w:val="2"/>
              </w:numPr>
              <w:spacing w:line="240" w:lineRule="auto"/>
              <w:rPr>
                <w:sz w:val="24"/>
                <w:szCs w:val="24"/>
              </w:rPr>
            </w:pPr>
            <w:r>
              <w:rPr>
                <w:sz w:val="24"/>
                <w:szCs w:val="24"/>
              </w:rPr>
              <w:t xml:space="preserve">Frequent checks for understanding of lesson objectives </w:t>
            </w:r>
          </w:p>
          <w:p w14:paraId="1180FA7A" w14:textId="77777777" w:rsidR="0052602D" w:rsidRDefault="008E5EB1">
            <w:pPr>
              <w:widowControl w:val="0"/>
              <w:numPr>
                <w:ilvl w:val="0"/>
                <w:numId w:val="2"/>
              </w:numPr>
              <w:spacing w:line="240" w:lineRule="auto"/>
              <w:rPr>
                <w:sz w:val="24"/>
                <w:szCs w:val="24"/>
              </w:rPr>
            </w:pPr>
            <w:r>
              <w:rPr>
                <w:sz w:val="24"/>
                <w:szCs w:val="24"/>
              </w:rPr>
              <w:lastRenderedPageBreak/>
              <w:t>Academic performance in the student’s native language is known</w:t>
            </w:r>
          </w:p>
          <w:p w14:paraId="1C15D61E" w14:textId="77777777" w:rsidR="0052602D" w:rsidRDefault="008E5EB1">
            <w:pPr>
              <w:widowControl w:val="0"/>
              <w:numPr>
                <w:ilvl w:val="0"/>
                <w:numId w:val="2"/>
              </w:numPr>
              <w:spacing w:line="240" w:lineRule="auto"/>
              <w:rPr>
                <w:sz w:val="24"/>
                <w:szCs w:val="24"/>
              </w:rPr>
            </w:pPr>
            <w:r>
              <w:rPr>
                <w:sz w:val="24"/>
                <w:szCs w:val="24"/>
              </w:rPr>
              <w:t>Other (discuss any other factors that may be a concern)</w:t>
            </w:r>
          </w:p>
        </w:tc>
        <w:tc>
          <w:tcPr>
            <w:tcW w:w="6735" w:type="dxa"/>
            <w:shd w:val="clear" w:color="auto" w:fill="auto"/>
            <w:tcMar>
              <w:top w:w="100" w:type="dxa"/>
              <w:left w:w="100" w:type="dxa"/>
              <w:bottom w:w="100" w:type="dxa"/>
              <w:right w:w="100" w:type="dxa"/>
            </w:tcMar>
          </w:tcPr>
          <w:p w14:paraId="0CC3EE6E" w14:textId="77777777" w:rsidR="0052602D" w:rsidRDefault="008E5EB1">
            <w:pPr>
              <w:widowControl w:val="0"/>
              <w:spacing w:line="240" w:lineRule="auto"/>
              <w:jc w:val="center"/>
              <w:rPr>
                <w:b/>
                <w:sz w:val="24"/>
                <w:szCs w:val="24"/>
              </w:rPr>
            </w:pPr>
            <w:r>
              <w:rPr>
                <w:b/>
                <w:sz w:val="24"/>
                <w:szCs w:val="24"/>
              </w:rPr>
              <w:lastRenderedPageBreak/>
              <w:t xml:space="preserve">Social/Emotional Factors </w:t>
            </w:r>
          </w:p>
          <w:p w14:paraId="539EA7E9" w14:textId="77777777" w:rsidR="0052602D" w:rsidRDefault="008E5EB1">
            <w:pPr>
              <w:numPr>
                <w:ilvl w:val="0"/>
                <w:numId w:val="5"/>
              </w:numPr>
              <w:rPr>
                <w:sz w:val="24"/>
                <w:szCs w:val="24"/>
              </w:rPr>
            </w:pPr>
            <w:r>
              <w:rPr>
                <w:sz w:val="24"/>
                <w:szCs w:val="24"/>
              </w:rPr>
              <w:t>Student seems to feel safe at school</w:t>
            </w:r>
          </w:p>
          <w:p w14:paraId="089C6718" w14:textId="77777777" w:rsidR="0052602D" w:rsidRDefault="008E5EB1">
            <w:pPr>
              <w:numPr>
                <w:ilvl w:val="0"/>
                <w:numId w:val="5"/>
              </w:numPr>
              <w:rPr>
                <w:sz w:val="24"/>
                <w:szCs w:val="24"/>
              </w:rPr>
            </w:pPr>
            <w:r>
              <w:rPr>
                <w:sz w:val="24"/>
                <w:szCs w:val="24"/>
              </w:rPr>
              <w:t>Student interacts with other students appropriately</w:t>
            </w:r>
          </w:p>
          <w:p w14:paraId="732BC833" w14:textId="77777777" w:rsidR="0052602D" w:rsidRDefault="008E5EB1">
            <w:pPr>
              <w:numPr>
                <w:ilvl w:val="0"/>
                <w:numId w:val="5"/>
              </w:numPr>
              <w:rPr>
                <w:sz w:val="24"/>
                <w:szCs w:val="24"/>
              </w:rPr>
            </w:pPr>
            <w:r>
              <w:rPr>
                <w:sz w:val="24"/>
                <w:szCs w:val="24"/>
              </w:rPr>
              <w:t xml:space="preserve">Student meets expectations when reading social cues (facial expressions, voice intonation, body position, </w:t>
            </w:r>
            <w:proofErr w:type="spellStart"/>
            <w:r>
              <w:rPr>
                <w:sz w:val="24"/>
                <w:szCs w:val="24"/>
              </w:rPr>
              <w:t>etc</w:t>
            </w:r>
            <w:proofErr w:type="spellEnd"/>
            <w:r>
              <w:rPr>
                <w:sz w:val="24"/>
                <w:szCs w:val="24"/>
              </w:rPr>
              <w:t>)</w:t>
            </w:r>
          </w:p>
          <w:p w14:paraId="71AC4D7A" w14:textId="77777777" w:rsidR="0052602D" w:rsidRDefault="008E5EB1">
            <w:pPr>
              <w:numPr>
                <w:ilvl w:val="0"/>
                <w:numId w:val="5"/>
              </w:numPr>
              <w:rPr>
                <w:sz w:val="24"/>
                <w:szCs w:val="24"/>
              </w:rPr>
            </w:pPr>
            <w:r>
              <w:rPr>
                <w:sz w:val="24"/>
                <w:szCs w:val="24"/>
              </w:rPr>
              <w:t>Student is tolerant and accepting of others’ behaviors</w:t>
            </w:r>
          </w:p>
          <w:p w14:paraId="7A253262" w14:textId="77777777" w:rsidR="0052602D" w:rsidRDefault="008E5EB1">
            <w:pPr>
              <w:numPr>
                <w:ilvl w:val="0"/>
                <w:numId w:val="5"/>
              </w:numPr>
              <w:rPr>
                <w:sz w:val="24"/>
                <w:szCs w:val="24"/>
              </w:rPr>
            </w:pPr>
            <w:r>
              <w:rPr>
                <w:sz w:val="24"/>
                <w:szCs w:val="24"/>
              </w:rPr>
              <w:t>Student is able to control his/her own impulses</w:t>
            </w:r>
          </w:p>
          <w:p w14:paraId="000ADD8E" w14:textId="77777777" w:rsidR="0052602D" w:rsidRDefault="008E5EB1">
            <w:pPr>
              <w:numPr>
                <w:ilvl w:val="0"/>
                <w:numId w:val="5"/>
              </w:numPr>
              <w:rPr>
                <w:sz w:val="24"/>
                <w:szCs w:val="24"/>
              </w:rPr>
            </w:pPr>
            <w:r>
              <w:rPr>
                <w:sz w:val="24"/>
                <w:szCs w:val="24"/>
              </w:rPr>
              <w:t>Student has a positive attitude towards language learning</w:t>
            </w:r>
          </w:p>
          <w:p w14:paraId="3BE23F1E" w14:textId="77777777" w:rsidR="0052602D" w:rsidRDefault="008E5EB1">
            <w:pPr>
              <w:numPr>
                <w:ilvl w:val="0"/>
                <w:numId w:val="5"/>
              </w:numPr>
              <w:rPr>
                <w:sz w:val="24"/>
                <w:szCs w:val="24"/>
              </w:rPr>
            </w:pPr>
            <w:r>
              <w:rPr>
                <w:sz w:val="24"/>
                <w:szCs w:val="24"/>
              </w:rPr>
              <w:t>Student is resilient</w:t>
            </w:r>
          </w:p>
          <w:p w14:paraId="719C3405" w14:textId="77777777" w:rsidR="0052602D" w:rsidRDefault="008E5EB1">
            <w:pPr>
              <w:numPr>
                <w:ilvl w:val="0"/>
                <w:numId w:val="5"/>
              </w:numPr>
              <w:rPr>
                <w:sz w:val="24"/>
                <w:szCs w:val="24"/>
              </w:rPr>
            </w:pPr>
            <w:r>
              <w:rPr>
                <w:sz w:val="24"/>
                <w:szCs w:val="24"/>
              </w:rPr>
              <w:lastRenderedPageBreak/>
              <w:t>Student is able to ask for help when needed</w:t>
            </w:r>
          </w:p>
          <w:p w14:paraId="10848E4B" w14:textId="77777777" w:rsidR="0052602D" w:rsidRDefault="008E5EB1">
            <w:pPr>
              <w:numPr>
                <w:ilvl w:val="0"/>
                <w:numId w:val="5"/>
              </w:numPr>
              <w:rPr>
                <w:sz w:val="24"/>
                <w:szCs w:val="24"/>
              </w:rPr>
            </w:pPr>
            <w:r>
              <w:rPr>
                <w:sz w:val="24"/>
                <w:szCs w:val="24"/>
              </w:rPr>
              <w:t xml:space="preserve">Student shows the ability to </w:t>
            </w:r>
            <w:proofErr w:type="spellStart"/>
            <w:r>
              <w:rPr>
                <w:sz w:val="24"/>
                <w:szCs w:val="24"/>
              </w:rPr>
              <w:t>self regulate</w:t>
            </w:r>
            <w:proofErr w:type="spellEnd"/>
          </w:p>
          <w:p w14:paraId="48538B11" w14:textId="77777777" w:rsidR="0052602D" w:rsidRDefault="008E5EB1">
            <w:pPr>
              <w:numPr>
                <w:ilvl w:val="0"/>
                <w:numId w:val="5"/>
              </w:numPr>
              <w:rPr>
                <w:sz w:val="24"/>
                <w:szCs w:val="24"/>
              </w:rPr>
            </w:pPr>
            <w:r>
              <w:rPr>
                <w:sz w:val="24"/>
                <w:szCs w:val="24"/>
              </w:rPr>
              <w:t>Other (discuss any other factors not listed above)</w:t>
            </w:r>
          </w:p>
        </w:tc>
      </w:tr>
    </w:tbl>
    <w:p w14:paraId="66DAE6C9" w14:textId="77777777" w:rsidR="0052602D" w:rsidRDefault="008E5EB1">
      <w:pPr>
        <w:widowControl w:val="0"/>
        <w:numPr>
          <w:ilvl w:val="0"/>
          <w:numId w:val="4"/>
        </w:numPr>
        <w:spacing w:before="283" w:line="240" w:lineRule="auto"/>
        <w:rPr>
          <w:sz w:val="23"/>
          <w:szCs w:val="23"/>
        </w:rPr>
      </w:pPr>
      <w:r>
        <w:rPr>
          <w:sz w:val="23"/>
          <w:szCs w:val="23"/>
        </w:rPr>
        <w:lastRenderedPageBreak/>
        <w:t xml:space="preserve"> For additional information please refer to the SEI </w:t>
      </w:r>
      <w:proofErr w:type="spellStart"/>
      <w:r>
        <w:rPr>
          <w:sz w:val="23"/>
          <w:szCs w:val="23"/>
        </w:rPr>
        <w:t>SmartCard</w:t>
      </w:r>
      <w:proofErr w:type="spellEnd"/>
    </w:p>
    <w:p w14:paraId="76D490F9" w14:textId="77777777" w:rsidR="0052602D" w:rsidRDefault="008E5EB1">
      <w:pPr>
        <w:rPr>
          <w:b/>
          <w:color w:val="980000"/>
          <w:sz w:val="20"/>
          <w:szCs w:val="20"/>
        </w:rPr>
      </w:pPr>
      <w:r>
        <w:rPr>
          <w:b/>
          <w:sz w:val="20"/>
          <w:szCs w:val="20"/>
        </w:rPr>
        <w:t xml:space="preserve">  DRAFT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color w:val="980000"/>
          <w:sz w:val="20"/>
          <w:szCs w:val="20"/>
        </w:rPr>
        <w:t xml:space="preserve">  INTERVENTION RECOMMENDATIONS FOR</w:t>
      </w:r>
    </w:p>
    <w:p w14:paraId="53CA8622" w14:textId="77777777" w:rsidR="0052602D" w:rsidRDefault="008E5EB1">
      <w:pPr>
        <w:jc w:val="center"/>
        <w:rPr>
          <w:b/>
          <w:sz w:val="20"/>
          <w:szCs w:val="20"/>
        </w:rPr>
      </w:pPr>
      <w:r>
        <w:rPr>
          <w:b/>
          <w:sz w:val="20"/>
          <w:szCs w:val="20"/>
        </w:rPr>
        <w:t>English Learner Student Success Plan</w:t>
      </w:r>
    </w:p>
    <w:p w14:paraId="1B88B2ED" w14:textId="77777777" w:rsidR="0052602D" w:rsidRDefault="008E5EB1">
      <w:pPr>
        <w:jc w:val="center"/>
        <w:rPr>
          <w:b/>
          <w:sz w:val="20"/>
          <w:szCs w:val="20"/>
        </w:rPr>
      </w:pPr>
      <w:r>
        <w:rPr>
          <w:b/>
          <w:sz w:val="20"/>
          <w:szCs w:val="20"/>
        </w:rPr>
        <w:t>(bring Home Language Survey, student CUM and WIDA performance definitions to meeting)</w:t>
      </w:r>
    </w:p>
    <w:p w14:paraId="6644E924" w14:textId="77777777" w:rsidR="0052602D" w:rsidRDefault="0052602D">
      <w:pPr>
        <w:rPr>
          <w:b/>
          <w:sz w:val="20"/>
          <w:szCs w:val="20"/>
        </w:rPr>
      </w:pPr>
    </w:p>
    <w:p w14:paraId="7CB0E902" w14:textId="77777777" w:rsidR="0052602D" w:rsidRDefault="008E5EB1">
      <w:pPr>
        <w:rPr>
          <w:b/>
          <w:sz w:val="20"/>
          <w:szCs w:val="20"/>
        </w:rPr>
      </w:pPr>
      <w:r>
        <w:rPr>
          <w:b/>
          <w:sz w:val="20"/>
          <w:szCs w:val="20"/>
        </w:rPr>
        <w:t>Student Last Name:  ________________________________</w:t>
      </w:r>
      <w:r>
        <w:rPr>
          <w:b/>
          <w:sz w:val="20"/>
          <w:szCs w:val="20"/>
        </w:rPr>
        <w:tab/>
        <w:t>First Name:  ________________________________  Date:  ____________</w:t>
      </w:r>
    </w:p>
    <w:p w14:paraId="29E7F740" w14:textId="77777777" w:rsidR="0052602D" w:rsidRDefault="0052602D">
      <w:pPr>
        <w:rPr>
          <w:b/>
          <w:sz w:val="24"/>
          <w:szCs w:val="24"/>
        </w:rPr>
      </w:pPr>
    </w:p>
    <w:p w14:paraId="4305201A" w14:textId="77777777" w:rsidR="0052602D" w:rsidRDefault="008E5EB1">
      <w:pPr>
        <w:rPr>
          <w:b/>
          <w:sz w:val="24"/>
          <w:szCs w:val="24"/>
        </w:rPr>
      </w:pPr>
      <w:r>
        <w:rPr>
          <w:b/>
          <w:sz w:val="24"/>
          <w:szCs w:val="24"/>
        </w:rPr>
        <w:t xml:space="preserve">Step 3 – Identifying Data-Based Goals: </w:t>
      </w:r>
      <w:r>
        <w:rPr>
          <w:sz w:val="24"/>
          <w:szCs w:val="24"/>
        </w:rPr>
        <w:t>Based on the data gathered, the team will identify one or two goals for the student and determine how the student will be supported in meeting these goals.</w:t>
      </w:r>
    </w:p>
    <w:p w14:paraId="36AD54B8" w14:textId="77777777" w:rsidR="0052602D" w:rsidRDefault="0052602D">
      <w:pPr>
        <w:rPr>
          <w:b/>
          <w:sz w:val="24"/>
          <w:szCs w:val="24"/>
        </w:rPr>
      </w:pPr>
    </w:p>
    <w:tbl>
      <w:tblPr>
        <w:tblStyle w:val="a1"/>
        <w:tblW w:w="14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9"/>
        <w:gridCol w:w="7489"/>
      </w:tblGrid>
      <w:tr w:rsidR="0052602D" w14:paraId="7E23F36F" w14:textId="77777777">
        <w:tc>
          <w:tcPr>
            <w:tcW w:w="7489" w:type="dxa"/>
            <w:shd w:val="clear" w:color="auto" w:fill="D9D9D9"/>
            <w:tcMar>
              <w:top w:w="100" w:type="dxa"/>
              <w:left w:w="100" w:type="dxa"/>
              <w:bottom w:w="100" w:type="dxa"/>
              <w:right w:w="100" w:type="dxa"/>
            </w:tcMar>
          </w:tcPr>
          <w:p w14:paraId="3297F76D" w14:textId="77777777" w:rsidR="0052602D" w:rsidRDefault="008E5EB1">
            <w:pPr>
              <w:widowControl w:val="0"/>
              <w:spacing w:line="240" w:lineRule="auto"/>
              <w:jc w:val="center"/>
              <w:rPr>
                <w:b/>
                <w:sz w:val="24"/>
                <w:szCs w:val="24"/>
              </w:rPr>
            </w:pPr>
            <w:r>
              <w:rPr>
                <w:b/>
                <w:sz w:val="24"/>
                <w:szCs w:val="24"/>
              </w:rPr>
              <w:t>Student Strengths</w:t>
            </w:r>
          </w:p>
        </w:tc>
        <w:tc>
          <w:tcPr>
            <w:tcW w:w="7489" w:type="dxa"/>
            <w:shd w:val="clear" w:color="auto" w:fill="D9D9D9"/>
            <w:tcMar>
              <w:top w:w="100" w:type="dxa"/>
              <w:left w:w="100" w:type="dxa"/>
              <w:bottom w:w="100" w:type="dxa"/>
              <w:right w:w="100" w:type="dxa"/>
            </w:tcMar>
          </w:tcPr>
          <w:p w14:paraId="0AFBEF9C" w14:textId="77777777" w:rsidR="0052602D" w:rsidRDefault="008E5EB1">
            <w:pPr>
              <w:widowControl w:val="0"/>
              <w:spacing w:line="240" w:lineRule="auto"/>
              <w:jc w:val="center"/>
              <w:rPr>
                <w:b/>
                <w:sz w:val="24"/>
                <w:szCs w:val="24"/>
              </w:rPr>
            </w:pPr>
            <w:r>
              <w:rPr>
                <w:b/>
                <w:sz w:val="24"/>
                <w:szCs w:val="24"/>
              </w:rPr>
              <w:t>Student Needs/Areas for Growth</w:t>
            </w:r>
          </w:p>
        </w:tc>
      </w:tr>
      <w:tr w:rsidR="0052602D" w14:paraId="4081CFCF" w14:textId="77777777">
        <w:tc>
          <w:tcPr>
            <w:tcW w:w="7489" w:type="dxa"/>
            <w:shd w:val="clear" w:color="auto" w:fill="auto"/>
            <w:tcMar>
              <w:top w:w="100" w:type="dxa"/>
              <w:left w:w="100" w:type="dxa"/>
              <w:bottom w:w="100" w:type="dxa"/>
              <w:right w:w="100" w:type="dxa"/>
            </w:tcMar>
          </w:tcPr>
          <w:p w14:paraId="443ED944" w14:textId="77777777" w:rsidR="0052602D" w:rsidRDefault="0052602D">
            <w:pPr>
              <w:widowControl w:val="0"/>
              <w:spacing w:line="240" w:lineRule="auto"/>
              <w:rPr>
                <w:b/>
                <w:sz w:val="24"/>
                <w:szCs w:val="24"/>
              </w:rPr>
            </w:pPr>
          </w:p>
          <w:p w14:paraId="3A21EDEE" w14:textId="77777777" w:rsidR="0052602D" w:rsidRDefault="0052602D">
            <w:pPr>
              <w:widowControl w:val="0"/>
              <w:spacing w:line="240" w:lineRule="auto"/>
              <w:rPr>
                <w:b/>
                <w:sz w:val="24"/>
                <w:szCs w:val="24"/>
              </w:rPr>
            </w:pPr>
          </w:p>
          <w:p w14:paraId="42B19056" w14:textId="77777777" w:rsidR="0052602D" w:rsidRDefault="0052602D">
            <w:pPr>
              <w:widowControl w:val="0"/>
              <w:spacing w:line="240" w:lineRule="auto"/>
              <w:rPr>
                <w:b/>
                <w:sz w:val="24"/>
                <w:szCs w:val="24"/>
              </w:rPr>
            </w:pPr>
          </w:p>
          <w:p w14:paraId="30FB1B05" w14:textId="77777777" w:rsidR="0052602D" w:rsidRDefault="0052602D">
            <w:pPr>
              <w:widowControl w:val="0"/>
              <w:spacing w:line="240" w:lineRule="auto"/>
              <w:rPr>
                <w:b/>
                <w:sz w:val="24"/>
                <w:szCs w:val="24"/>
              </w:rPr>
            </w:pPr>
          </w:p>
          <w:p w14:paraId="2C48583F" w14:textId="77777777" w:rsidR="0052602D" w:rsidRDefault="0052602D">
            <w:pPr>
              <w:widowControl w:val="0"/>
              <w:spacing w:line="240" w:lineRule="auto"/>
              <w:rPr>
                <w:b/>
                <w:sz w:val="24"/>
                <w:szCs w:val="24"/>
              </w:rPr>
            </w:pPr>
          </w:p>
          <w:p w14:paraId="6E6E4306" w14:textId="77777777" w:rsidR="0052602D" w:rsidRDefault="0052602D">
            <w:pPr>
              <w:widowControl w:val="0"/>
              <w:spacing w:line="240" w:lineRule="auto"/>
              <w:rPr>
                <w:b/>
                <w:sz w:val="24"/>
                <w:szCs w:val="24"/>
              </w:rPr>
            </w:pPr>
          </w:p>
          <w:p w14:paraId="170E2ABA" w14:textId="77777777" w:rsidR="0052602D" w:rsidRDefault="0052602D">
            <w:pPr>
              <w:widowControl w:val="0"/>
              <w:spacing w:line="240" w:lineRule="auto"/>
              <w:rPr>
                <w:b/>
                <w:sz w:val="24"/>
                <w:szCs w:val="24"/>
              </w:rPr>
            </w:pPr>
          </w:p>
          <w:p w14:paraId="1589EAA1" w14:textId="77777777" w:rsidR="0052602D" w:rsidRDefault="0052602D">
            <w:pPr>
              <w:widowControl w:val="0"/>
              <w:spacing w:line="240" w:lineRule="auto"/>
              <w:rPr>
                <w:b/>
                <w:sz w:val="24"/>
                <w:szCs w:val="24"/>
              </w:rPr>
            </w:pPr>
          </w:p>
        </w:tc>
        <w:tc>
          <w:tcPr>
            <w:tcW w:w="7489" w:type="dxa"/>
            <w:shd w:val="clear" w:color="auto" w:fill="auto"/>
            <w:tcMar>
              <w:top w:w="100" w:type="dxa"/>
              <w:left w:w="100" w:type="dxa"/>
              <w:bottom w:w="100" w:type="dxa"/>
              <w:right w:w="100" w:type="dxa"/>
            </w:tcMar>
          </w:tcPr>
          <w:p w14:paraId="66FAD9C9" w14:textId="77777777" w:rsidR="0052602D" w:rsidRDefault="0052602D">
            <w:pPr>
              <w:widowControl w:val="0"/>
              <w:spacing w:line="240" w:lineRule="auto"/>
              <w:rPr>
                <w:b/>
                <w:sz w:val="24"/>
                <w:szCs w:val="24"/>
              </w:rPr>
            </w:pPr>
          </w:p>
        </w:tc>
      </w:tr>
    </w:tbl>
    <w:p w14:paraId="4F0DFF3B" w14:textId="77777777" w:rsidR="0052602D" w:rsidRDefault="0052602D">
      <w:pPr>
        <w:rPr>
          <w:b/>
          <w:sz w:val="24"/>
          <w:szCs w:val="24"/>
        </w:rPr>
      </w:pPr>
    </w:p>
    <w:p w14:paraId="67055BC3" w14:textId="77777777" w:rsidR="0052602D" w:rsidRDefault="0052602D">
      <w:pPr>
        <w:rPr>
          <w:b/>
          <w:sz w:val="24"/>
          <w:szCs w:val="24"/>
        </w:rPr>
      </w:pPr>
    </w:p>
    <w:p w14:paraId="539E462B" w14:textId="77777777" w:rsidR="0052602D" w:rsidRDefault="008E5EB1">
      <w:pPr>
        <w:rPr>
          <w:b/>
          <w:sz w:val="24"/>
          <w:szCs w:val="24"/>
        </w:rPr>
      </w:pPr>
      <w:r>
        <w:rPr>
          <w:b/>
          <w:sz w:val="24"/>
          <w:szCs w:val="24"/>
        </w:rPr>
        <w:t>Recommendations for Intervention based on findings:</w:t>
      </w:r>
    </w:p>
    <w:tbl>
      <w:tblPr>
        <w:tblStyle w:val="a2"/>
        <w:tblW w:w="14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0"/>
        <w:gridCol w:w="8505"/>
      </w:tblGrid>
      <w:tr w:rsidR="0052602D" w14:paraId="344A3287" w14:textId="77777777">
        <w:tc>
          <w:tcPr>
            <w:tcW w:w="6450" w:type="dxa"/>
            <w:shd w:val="clear" w:color="auto" w:fill="CCCCCC"/>
            <w:tcMar>
              <w:top w:w="100" w:type="dxa"/>
              <w:left w:w="100" w:type="dxa"/>
              <w:bottom w:w="100" w:type="dxa"/>
              <w:right w:w="100" w:type="dxa"/>
            </w:tcMar>
          </w:tcPr>
          <w:p w14:paraId="79F6C2E6" w14:textId="77777777" w:rsidR="0052602D" w:rsidRDefault="008E5EB1">
            <w:pPr>
              <w:widowControl w:val="0"/>
              <w:spacing w:line="240" w:lineRule="auto"/>
              <w:jc w:val="center"/>
              <w:rPr>
                <w:b/>
                <w:sz w:val="20"/>
                <w:szCs w:val="20"/>
              </w:rPr>
            </w:pPr>
            <w:r>
              <w:rPr>
                <w:b/>
                <w:sz w:val="20"/>
                <w:szCs w:val="20"/>
              </w:rPr>
              <w:t>Specific Area(s) of Need Identified</w:t>
            </w:r>
          </w:p>
          <w:p w14:paraId="0A9FE53F" w14:textId="77777777" w:rsidR="0052602D" w:rsidRDefault="008E5EB1">
            <w:pPr>
              <w:jc w:val="center"/>
              <w:rPr>
                <w:b/>
                <w:sz w:val="20"/>
                <w:szCs w:val="20"/>
              </w:rPr>
            </w:pPr>
            <w:r>
              <w:rPr>
                <w:i/>
                <w:sz w:val="20"/>
                <w:szCs w:val="20"/>
              </w:rPr>
              <w:t>Ensure goal is specific, measurable, achievable, relevant, and timely.</w:t>
            </w:r>
          </w:p>
        </w:tc>
        <w:tc>
          <w:tcPr>
            <w:tcW w:w="8505" w:type="dxa"/>
            <w:shd w:val="clear" w:color="auto" w:fill="CCCCCC"/>
            <w:tcMar>
              <w:top w:w="100" w:type="dxa"/>
              <w:left w:w="100" w:type="dxa"/>
              <w:bottom w:w="100" w:type="dxa"/>
              <w:right w:w="100" w:type="dxa"/>
            </w:tcMar>
          </w:tcPr>
          <w:p w14:paraId="332A66BF" w14:textId="77777777" w:rsidR="0052602D" w:rsidRDefault="008E5EB1">
            <w:pPr>
              <w:widowControl w:val="0"/>
              <w:spacing w:line="240" w:lineRule="auto"/>
              <w:jc w:val="center"/>
              <w:rPr>
                <w:b/>
                <w:sz w:val="20"/>
                <w:szCs w:val="20"/>
              </w:rPr>
            </w:pPr>
            <w:r>
              <w:rPr>
                <w:b/>
                <w:sz w:val="20"/>
                <w:szCs w:val="20"/>
              </w:rPr>
              <w:t>Intervention Strategies to be Implemented</w:t>
            </w:r>
          </w:p>
          <w:p w14:paraId="7CB48473" w14:textId="77777777" w:rsidR="0052602D" w:rsidRDefault="008E5EB1">
            <w:pPr>
              <w:jc w:val="center"/>
              <w:rPr>
                <w:b/>
                <w:sz w:val="20"/>
                <w:szCs w:val="20"/>
              </w:rPr>
            </w:pPr>
            <w:r>
              <w:rPr>
                <w:i/>
                <w:sz w:val="20"/>
                <w:szCs w:val="20"/>
              </w:rPr>
              <w:t>What supports and strategies will be put in place to support the student in this goal?</w:t>
            </w:r>
          </w:p>
        </w:tc>
      </w:tr>
      <w:tr w:rsidR="0052602D" w14:paraId="5935AFDC" w14:textId="77777777">
        <w:tc>
          <w:tcPr>
            <w:tcW w:w="6450" w:type="dxa"/>
            <w:shd w:val="clear" w:color="auto" w:fill="auto"/>
            <w:tcMar>
              <w:top w:w="100" w:type="dxa"/>
              <w:left w:w="100" w:type="dxa"/>
              <w:bottom w:w="100" w:type="dxa"/>
              <w:right w:w="100" w:type="dxa"/>
            </w:tcMar>
          </w:tcPr>
          <w:p w14:paraId="1D813D89" w14:textId="77777777" w:rsidR="0052602D" w:rsidRDefault="0052602D">
            <w:pPr>
              <w:widowControl w:val="0"/>
              <w:spacing w:line="240" w:lineRule="auto"/>
              <w:rPr>
                <w:b/>
                <w:sz w:val="20"/>
                <w:szCs w:val="20"/>
              </w:rPr>
            </w:pPr>
          </w:p>
          <w:p w14:paraId="0222781B" w14:textId="77777777" w:rsidR="0052602D" w:rsidRDefault="0052602D">
            <w:pPr>
              <w:widowControl w:val="0"/>
              <w:spacing w:line="240" w:lineRule="auto"/>
              <w:rPr>
                <w:b/>
                <w:sz w:val="20"/>
                <w:szCs w:val="20"/>
              </w:rPr>
            </w:pPr>
          </w:p>
          <w:p w14:paraId="7F665449" w14:textId="77777777" w:rsidR="0052602D" w:rsidRDefault="0052602D">
            <w:pPr>
              <w:widowControl w:val="0"/>
              <w:spacing w:line="240" w:lineRule="auto"/>
              <w:rPr>
                <w:b/>
                <w:sz w:val="20"/>
                <w:szCs w:val="20"/>
              </w:rPr>
            </w:pPr>
          </w:p>
          <w:p w14:paraId="13BC625F" w14:textId="77777777" w:rsidR="0052602D" w:rsidRDefault="0052602D">
            <w:pPr>
              <w:widowControl w:val="0"/>
              <w:spacing w:line="240" w:lineRule="auto"/>
              <w:rPr>
                <w:b/>
                <w:sz w:val="20"/>
                <w:szCs w:val="20"/>
              </w:rPr>
            </w:pPr>
          </w:p>
          <w:p w14:paraId="3D1685A4" w14:textId="77777777" w:rsidR="0052602D" w:rsidRDefault="0052602D">
            <w:pPr>
              <w:widowControl w:val="0"/>
              <w:spacing w:line="240" w:lineRule="auto"/>
              <w:rPr>
                <w:b/>
                <w:sz w:val="20"/>
                <w:szCs w:val="20"/>
              </w:rPr>
            </w:pPr>
          </w:p>
        </w:tc>
        <w:tc>
          <w:tcPr>
            <w:tcW w:w="8505" w:type="dxa"/>
            <w:shd w:val="clear" w:color="auto" w:fill="auto"/>
            <w:tcMar>
              <w:top w:w="100" w:type="dxa"/>
              <w:left w:w="100" w:type="dxa"/>
              <w:bottom w:w="100" w:type="dxa"/>
              <w:right w:w="100" w:type="dxa"/>
            </w:tcMar>
          </w:tcPr>
          <w:p w14:paraId="2411C816" w14:textId="77777777" w:rsidR="0052602D" w:rsidRDefault="0052602D">
            <w:pPr>
              <w:widowControl w:val="0"/>
              <w:spacing w:line="240" w:lineRule="auto"/>
              <w:rPr>
                <w:b/>
                <w:sz w:val="20"/>
                <w:szCs w:val="20"/>
              </w:rPr>
            </w:pPr>
          </w:p>
        </w:tc>
      </w:tr>
      <w:tr w:rsidR="0052602D" w14:paraId="0B817102" w14:textId="77777777">
        <w:tc>
          <w:tcPr>
            <w:tcW w:w="6450" w:type="dxa"/>
            <w:shd w:val="clear" w:color="auto" w:fill="auto"/>
            <w:tcMar>
              <w:top w:w="100" w:type="dxa"/>
              <w:left w:w="100" w:type="dxa"/>
              <w:bottom w:w="100" w:type="dxa"/>
              <w:right w:w="100" w:type="dxa"/>
            </w:tcMar>
          </w:tcPr>
          <w:p w14:paraId="7BA869C7" w14:textId="77777777" w:rsidR="0052602D" w:rsidRDefault="0052602D">
            <w:pPr>
              <w:widowControl w:val="0"/>
              <w:spacing w:line="240" w:lineRule="auto"/>
              <w:rPr>
                <w:b/>
                <w:sz w:val="20"/>
                <w:szCs w:val="20"/>
              </w:rPr>
            </w:pPr>
          </w:p>
          <w:p w14:paraId="06EEF5DA" w14:textId="77777777" w:rsidR="0052602D" w:rsidRDefault="0052602D">
            <w:pPr>
              <w:widowControl w:val="0"/>
              <w:spacing w:line="240" w:lineRule="auto"/>
              <w:rPr>
                <w:b/>
                <w:sz w:val="20"/>
                <w:szCs w:val="20"/>
              </w:rPr>
            </w:pPr>
          </w:p>
          <w:p w14:paraId="185A57BB" w14:textId="77777777" w:rsidR="0052602D" w:rsidRDefault="0052602D">
            <w:pPr>
              <w:widowControl w:val="0"/>
              <w:spacing w:line="240" w:lineRule="auto"/>
              <w:rPr>
                <w:b/>
                <w:sz w:val="20"/>
                <w:szCs w:val="20"/>
              </w:rPr>
            </w:pPr>
          </w:p>
          <w:p w14:paraId="5CE468DD" w14:textId="77777777" w:rsidR="0052602D" w:rsidRDefault="0052602D">
            <w:pPr>
              <w:widowControl w:val="0"/>
              <w:spacing w:line="240" w:lineRule="auto"/>
              <w:rPr>
                <w:b/>
                <w:sz w:val="20"/>
                <w:szCs w:val="20"/>
              </w:rPr>
            </w:pPr>
          </w:p>
          <w:p w14:paraId="4197CE83" w14:textId="77777777" w:rsidR="0052602D" w:rsidRDefault="0052602D">
            <w:pPr>
              <w:widowControl w:val="0"/>
              <w:spacing w:line="240" w:lineRule="auto"/>
              <w:rPr>
                <w:b/>
                <w:sz w:val="20"/>
                <w:szCs w:val="20"/>
              </w:rPr>
            </w:pPr>
          </w:p>
        </w:tc>
        <w:tc>
          <w:tcPr>
            <w:tcW w:w="8505" w:type="dxa"/>
            <w:shd w:val="clear" w:color="auto" w:fill="auto"/>
            <w:tcMar>
              <w:top w:w="100" w:type="dxa"/>
              <w:left w:w="100" w:type="dxa"/>
              <w:bottom w:w="100" w:type="dxa"/>
              <w:right w:w="100" w:type="dxa"/>
            </w:tcMar>
          </w:tcPr>
          <w:p w14:paraId="77DA4477" w14:textId="77777777" w:rsidR="0052602D" w:rsidRDefault="0052602D">
            <w:pPr>
              <w:widowControl w:val="0"/>
              <w:spacing w:line="240" w:lineRule="auto"/>
              <w:rPr>
                <w:b/>
                <w:sz w:val="20"/>
                <w:szCs w:val="20"/>
              </w:rPr>
            </w:pPr>
          </w:p>
        </w:tc>
      </w:tr>
    </w:tbl>
    <w:p w14:paraId="7FD9233A" w14:textId="77777777" w:rsidR="0052602D" w:rsidRDefault="0052602D">
      <w:pPr>
        <w:rPr>
          <w:b/>
        </w:rPr>
      </w:pPr>
    </w:p>
    <w:p w14:paraId="48296F8A" w14:textId="77777777" w:rsidR="0052602D" w:rsidRDefault="008E5EB1">
      <w:r>
        <w:rPr>
          <w:b/>
        </w:rPr>
        <w:t>Date of Next Follow-Up Meeting</w:t>
      </w:r>
      <w:r>
        <w:t>:  _________________________________________________________</w:t>
      </w:r>
    </w:p>
    <w:sectPr w:rsidR="0052602D">
      <w:headerReference w:type="even" r:id="rId7"/>
      <w:headerReference w:type="default" r:id="rId8"/>
      <w:footerReference w:type="even" r:id="rId9"/>
      <w:footerReference w:type="default" r:id="rId10"/>
      <w:headerReference w:type="first" r:id="rId11"/>
      <w:footerReference w:type="first" r:id="rId12"/>
      <w:pgSz w:w="15840" w:h="12240"/>
      <w:pgMar w:top="431" w:right="431" w:bottom="431" w:left="4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9BFB" w14:textId="77777777" w:rsidR="00886AA2" w:rsidRDefault="00886AA2" w:rsidP="00E768E9">
      <w:pPr>
        <w:spacing w:line="240" w:lineRule="auto"/>
      </w:pPr>
      <w:r>
        <w:separator/>
      </w:r>
    </w:p>
  </w:endnote>
  <w:endnote w:type="continuationSeparator" w:id="0">
    <w:p w14:paraId="0A5167DB" w14:textId="77777777" w:rsidR="00886AA2" w:rsidRDefault="00886AA2" w:rsidP="00E7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3430" w14:textId="77777777" w:rsidR="00E768E9" w:rsidRDefault="00E76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FBCB" w14:textId="77777777" w:rsidR="00E768E9" w:rsidRDefault="00E76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3AA5" w14:textId="77777777" w:rsidR="00E768E9" w:rsidRDefault="00E76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E5E6C" w14:textId="77777777" w:rsidR="00886AA2" w:rsidRDefault="00886AA2" w:rsidP="00E768E9">
      <w:pPr>
        <w:spacing w:line="240" w:lineRule="auto"/>
      </w:pPr>
      <w:r>
        <w:separator/>
      </w:r>
    </w:p>
  </w:footnote>
  <w:footnote w:type="continuationSeparator" w:id="0">
    <w:p w14:paraId="5A1ED11E" w14:textId="77777777" w:rsidR="00886AA2" w:rsidRDefault="00886AA2" w:rsidP="00E76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CF4D" w14:textId="77777777" w:rsidR="00E768E9" w:rsidRDefault="00E76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A2A9" w14:textId="77777777" w:rsidR="00E768E9" w:rsidRDefault="00E76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13DB" w14:textId="77777777" w:rsidR="00E768E9" w:rsidRDefault="00E76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FA4"/>
    <w:multiLevelType w:val="multilevel"/>
    <w:tmpl w:val="31AE4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A2DD9"/>
    <w:multiLevelType w:val="multilevel"/>
    <w:tmpl w:val="4FF00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F85AA2"/>
    <w:multiLevelType w:val="multilevel"/>
    <w:tmpl w:val="AA82C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20716E"/>
    <w:multiLevelType w:val="multilevel"/>
    <w:tmpl w:val="B38EC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BE1F8E"/>
    <w:multiLevelType w:val="multilevel"/>
    <w:tmpl w:val="70781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2D"/>
    <w:rsid w:val="0052602D"/>
    <w:rsid w:val="00886AA2"/>
    <w:rsid w:val="008E5EB1"/>
    <w:rsid w:val="00E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DCDF5"/>
  <w15:docId w15:val="{350C36EC-FA77-4EE6-B975-1DFAE1C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768E9"/>
    <w:pPr>
      <w:tabs>
        <w:tab w:val="center" w:pos="4680"/>
        <w:tab w:val="right" w:pos="9360"/>
      </w:tabs>
      <w:spacing w:line="240" w:lineRule="auto"/>
    </w:pPr>
  </w:style>
  <w:style w:type="character" w:customStyle="1" w:styleId="HeaderChar">
    <w:name w:val="Header Char"/>
    <w:basedOn w:val="DefaultParagraphFont"/>
    <w:link w:val="Header"/>
    <w:uiPriority w:val="99"/>
    <w:rsid w:val="00E768E9"/>
  </w:style>
  <w:style w:type="paragraph" w:styleId="Footer">
    <w:name w:val="footer"/>
    <w:basedOn w:val="Normal"/>
    <w:link w:val="FooterChar"/>
    <w:uiPriority w:val="99"/>
    <w:unhideWhenUsed/>
    <w:rsid w:val="00E768E9"/>
    <w:pPr>
      <w:tabs>
        <w:tab w:val="center" w:pos="4680"/>
        <w:tab w:val="right" w:pos="9360"/>
      </w:tabs>
      <w:spacing w:line="240" w:lineRule="auto"/>
    </w:pPr>
  </w:style>
  <w:style w:type="character" w:customStyle="1" w:styleId="FooterChar">
    <w:name w:val="Footer Char"/>
    <w:basedOn w:val="DefaultParagraphFont"/>
    <w:link w:val="Footer"/>
    <w:uiPriority w:val="99"/>
    <w:rsid w:val="00E76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Leila</dc:creator>
  <cp:lastModifiedBy>leila rosa</cp:lastModifiedBy>
  <cp:revision>2</cp:revision>
  <dcterms:created xsi:type="dcterms:W3CDTF">2019-11-17T18:36:00Z</dcterms:created>
  <dcterms:modified xsi:type="dcterms:W3CDTF">2019-11-17T18:36:00Z</dcterms:modified>
</cp:coreProperties>
</file>